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1BB4" w14:textId="77777777" w:rsidR="00532F20" w:rsidRDefault="00FB115D" w:rsidP="00FB11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15D">
        <w:rPr>
          <w:rFonts w:ascii="Times New Roman" w:hAnsi="Times New Roman" w:cs="Times New Roman"/>
          <w:b/>
          <w:sz w:val="28"/>
          <w:szCs w:val="28"/>
          <w:u w:val="single"/>
        </w:rPr>
        <w:t>Charakteristika volitelných předmětů</w:t>
      </w:r>
    </w:p>
    <w:p w14:paraId="71D2B662" w14:textId="203B581F" w:rsidR="002D70C1" w:rsidRDefault="00A769D3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Školní rok 202</w:t>
      </w:r>
      <w:r w:rsidR="00F8253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F8253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3BABC051" w14:textId="77777777" w:rsidR="00607825" w:rsidRDefault="00607825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FDC0DC" w14:textId="77777777" w:rsidR="00607825" w:rsidRDefault="00607825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4A90EE" w14:textId="77777777" w:rsidR="00FB115D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6A877" w14:textId="77777777" w:rsidR="00FB115D" w:rsidRPr="00FB115D" w:rsidRDefault="00FB115D" w:rsidP="0060782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Literární a dramatická výchova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(6.-9.)</w:t>
      </w:r>
    </w:p>
    <w:p w14:paraId="5C99CB4C" w14:textId="77777777" w:rsidR="00FB115D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zaměřený na zvládnutí základních výrazových prostředků, divadelního sdělení, správného používání lidského hlasu a těla v dramatické a inscenační tvorbě.</w:t>
      </w:r>
    </w:p>
    <w:p w14:paraId="2C4882AB" w14:textId="50845FC2" w:rsidR="00AE1DB4" w:rsidRPr="00921919" w:rsidRDefault="00B960C2" w:rsidP="00921919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Průprava – jak se zbavit trémy při vystoupení a prezentaci.</w:t>
      </w:r>
    </w:p>
    <w:p w14:paraId="455F427C" w14:textId="77777777" w:rsidR="00607825" w:rsidRPr="00AE1DB4" w:rsidRDefault="00607825" w:rsidP="00AE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675B2" w14:textId="056D481A" w:rsidR="00607825" w:rsidRDefault="00921919" w:rsidP="0060782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5810" w:rsidRPr="00925810">
        <w:rPr>
          <w:rFonts w:ascii="Times New Roman" w:hAnsi="Times New Roman" w:cs="Times New Roman"/>
          <w:sz w:val="24"/>
          <w:szCs w:val="24"/>
        </w:rPr>
        <w:t>.</w:t>
      </w:r>
      <w:r w:rsidR="0092581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5810">
        <w:rPr>
          <w:rFonts w:ascii="Times New Roman" w:hAnsi="Times New Roman" w:cs="Times New Roman"/>
          <w:b/>
          <w:sz w:val="24"/>
          <w:szCs w:val="24"/>
          <w:u w:val="single"/>
        </w:rPr>
        <w:t>Přírodopisná praktika</w:t>
      </w:r>
      <w:r w:rsidR="008E5A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8E5A80">
        <w:rPr>
          <w:rFonts w:ascii="Times New Roman" w:hAnsi="Times New Roman" w:cs="Times New Roman"/>
          <w:b/>
          <w:sz w:val="24"/>
          <w:szCs w:val="24"/>
          <w:u w:val="single"/>
        </w:rPr>
        <w:t>( 6.</w:t>
      </w:r>
      <w:proofErr w:type="gramEnd"/>
      <w:r w:rsidR="008E5A80">
        <w:rPr>
          <w:rFonts w:ascii="Times New Roman" w:hAnsi="Times New Roman" w:cs="Times New Roman"/>
          <w:b/>
          <w:sz w:val="24"/>
          <w:szCs w:val="24"/>
          <w:u w:val="single"/>
        </w:rPr>
        <w:t>-9.)</w:t>
      </w:r>
    </w:p>
    <w:p w14:paraId="2B5E2806" w14:textId="77777777" w:rsidR="00925810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5810">
        <w:rPr>
          <w:rFonts w:ascii="Times New Roman" w:hAnsi="Times New Roman" w:cs="Times New Roman"/>
          <w:sz w:val="24"/>
          <w:szCs w:val="24"/>
        </w:rPr>
        <w:t xml:space="preserve">      Předmět zaměřený</w:t>
      </w:r>
      <w:r>
        <w:rPr>
          <w:rFonts w:ascii="Times New Roman" w:hAnsi="Times New Roman" w:cs="Times New Roman"/>
          <w:sz w:val="24"/>
          <w:szCs w:val="24"/>
        </w:rPr>
        <w:t xml:space="preserve"> na rozvíjení a podporu zájmu o přírodu. Umožňuje žákům   </w:t>
      </w:r>
    </w:p>
    <w:p w14:paraId="5632397B" w14:textId="77777777" w:rsidR="003153E4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porozumět přírodním zákonitostem a dějům, poznávat př</w:t>
      </w:r>
      <w:r w:rsidR="003153E4">
        <w:rPr>
          <w:rFonts w:ascii="Times New Roman" w:hAnsi="Times New Roman" w:cs="Times New Roman"/>
          <w:sz w:val="24"/>
          <w:szCs w:val="24"/>
        </w:rPr>
        <w:t xml:space="preserve">írodu, připravovat si  </w:t>
      </w:r>
    </w:p>
    <w:p w14:paraId="5FD41293" w14:textId="77777777" w:rsidR="00925810" w:rsidRDefault="003153E4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jednoduché bezpečné pokusy, pracovat s mikroskopy a vyvozovat konkrétní závěry.</w:t>
      </w:r>
    </w:p>
    <w:p w14:paraId="65D98B02" w14:textId="77777777" w:rsidR="008E5A80" w:rsidRDefault="008E5A8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EC802A9" w14:textId="2A8B78F8" w:rsidR="002B39A1" w:rsidRPr="003153E4" w:rsidRDefault="00921919" w:rsidP="003153E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153E4" w:rsidRPr="003153E4">
        <w:rPr>
          <w:rFonts w:ascii="Times New Roman" w:hAnsi="Times New Roman" w:cs="Times New Roman"/>
          <w:sz w:val="24"/>
          <w:szCs w:val="24"/>
        </w:rPr>
        <w:t>.</w:t>
      </w:r>
      <w:r w:rsidR="003153E4" w:rsidRPr="003153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39A1" w:rsidRPr="003153E4">
        <w:rPr>
          <w:rFonts w:ascii="Times New Roman" w:hAnsi="Times New Roman" w:cs="Times New Roman"/>
          <w:b/>
          <w:sz w:val="24"/>
          <w:szCs w:val="24"/>
          <w:u w:val="single"/>
        </w:rPr>
        <w:t>Technické kreslení</w:t>
      </w:r>
      <w:r w:rsidR="00845FB1" w:rsidRPr="0031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(8.+9.)</w:t>
      </w:r>
    </w:p>
    <w:p w14:paraId="1A1AECC8" w14:textId="77777777" w:rsidR="002B39A1" w:rsidRDefault="002B39A1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zaměřený na používání pomůcek a materiálů k rýsování, používání šablon. </w:t>
      </w:r>
    </w:p>
    <w:p w14:paraId="15FA70E7" w14:textId="77777777" w:rsidR="002B39A1" w:rsidRDefault="002B39A1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se naučí </w:t>
      </w:r>
      <w:r w:rsidR="00581546">
        <w:rPr>
          <w:rFonts w:ascii="Times New Roman" w:hAnsi="Times New Roman" w:cs="Times New Roman"/>
          <w:sz w:val="24"/>
          <w:szCs w:val="24"/>
        </w:rPr>
        <w:t xml:space="preserve">popisovat technickým písmem, naučí se zobrazovat tělesa do roviny </w:t>
      </w:r>
    </w:p>
    <w:p w14:paraId="43CA02E4" w14:textId="77777777" w:rsidR="00581546" w:rsidRDefault="00581546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opačně těleso vymodelovat.</w:t>
      </w:r>
      <w:r w:rsidR="00F05602">
        <w:rPr>
          <w:rFonts w:ascii="Times New Roman" w:hAnsi="Times New Roman" w:cs="Times New Roman"/>
          <w:sz w:val="24"/>
          <w:szCs w:val="24"/>
        </w:rPr>
        <w:t xml:space="preserve"> Dobrá průprava pro studium technických oborů na středních školách.</w:t>
      </w:r>
    </w:p>
    <w:p w14:paraId="37DDCEC7" w14:textId="044DFE7B" w:rsidR="00FB115D" w:rsidRDefault="00FB115D" w:rsidP="00607825">
      <w:pPr>
        <w:pStyle w:val="Odstavecseseznamem"/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115D" w:rsidSect="0053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AE6"/>
    <w:multiLevelType w:val="hybridMultilevel"/>
    <w:tmpl w:val="A9800346"/>
    <w:lvl w:ilvl="0" w:tplc="EB76B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40FAC"/>
    <w:multiLevelType w:val="hybridMultilevel"/>
    <w:tmpl w:val="71B49DF6"/>
    <w:lvl w:ilvl="0" w:tplc="7BE69BD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5D"/>
    <w:rsid w:val="002A09C0"/>
    <w:rsid w:val="002B39A1"/>
    <w:rsid w:val="002D70C1"/>
    <w:rsid w:val="002E7D56"/>
    <w:rsid w:val="003153E4"/>
    <w:rsid w:val="00320F0A"/>
    <w:rsid w:val="00532F20"/>
    <w:rsid w:val="00581546"/>
    <w:rsid w:val="00607825"/>
    <w:rsid w:val="00751758"/>
    <w:rsid w:val="007F7BD4"/>
    <w:rsid w:val="00845FB1"/>
    <w:rsid w:val="008E5A80"/>
    <w:rsid w:val="008F706A"/>
    <w:rsid w:val="009163BA"/>
    <w:rsid w:val="00921919"/>
    <w:rsid w:val="00925810"/>
    <w:rsid w:val="00A769D3"/>
    <w:rsid w:val="00AA48A3"/>
    <w:rsid w:val="00AE1DB4"/>
    <w:rsid w:val="00B960C2"/>
    <w:rsid w:val="00F05602"/>
    <w:rsid w:val="00F67D57"/>
    <w:rsid w:val="00F72581"/>
    <w:rsid w:val="00F82538"/>
    <w:rsid w:val="00F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6EA1"/>
  <w15:docId w15:val="{DB8B4EB7-3F7C-4550-9B3A-3365A5D3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CDF7D-93CD-4B3A-A362-FA297B66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ZSSudkov</dc:creator>
  <cp:lastModifiedBy>Karla Hofmannová</cp:lastModifiedBy>
  <cp:revision>2</cp:revision>
  <cp:lastPrinted>2014-05-20T11:41:00Z</cp:lastPrinted>
  <dcterms:created xsi:type="dcterms:W3CDTF">2024-09-06T08:27:00Z</dcterms:created>
  <dcterms:modified xsi:type="dcterms:W3CDTF">2024-09-06T08:27:00Z</dcterms:modified>
</cp:coreProperties>
</file>